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D" w:rsidRPr="004138F7" w:rsidRDefault="009708FD" w:rsidP="009708FD">
      <w:pPr>
        <w:jc w:val="center"/>
        <w:rPr>
          <w:b/>
        </w:rPr>
      </w:pPr>
      <w:r w:rsidRPr="004138F7">
        <w:rPr>
          <w:b/>
        </w:rPr>
        <w:t>Муниципальное бюджетное общеобразовательное учреждение</w:t>
      </w:r>
    </w:p>
    <w:p w:rsidR="009708FD" w:rsidRPr="004138F7" w:rsidRDefault="009708FD" w:rsidP="009708FD">
      <w:pPr>
        <w:jc w:val="center"/>
        <w:rPr>
          <w:b/>
        </w:rPr>
      </w:pPr>
      <w:r w:rsidRPr="004138F7">
        <w:rPr>
          <w:b/>
        </w:rPr>
        <w:t>«Богоявленская средняя общеобразовательная школа»</w:t>
      </w:r>
    </w:p>
    <w:p w:rsidR="009708FD" w:rsidRPr="004138F7" w:rsidRDefault="009708FD" w:rsidP="009708FD">
      <w:pPr>
        <w:jc w:val="center"/>
        <w:rPr>
          <w:b/>
        </w:rPr>
      </w:pPr>
      <w:r w:rsidRPr="004138F7">
        <w:rPr>
          <w:b/>
        </w:rPr>
        <w:t>(МБОУ «Богоявленская СОШ»)</w:t>
      </w:r>
    </w:p>
    <w:p w:rsidR="00945806" w:rsidRPr="00C46419" w:rsidRDefault="00945806" w:rsidP="0094580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45806" w:rsidRPr="00945806" w:rsidRDefault="00945806" w:rsidP="00945806">
      <w:pPr>
        <w:widowControl w:val="0"/>
        <w:suppressAutoHyphens/>
        <w:snapToGrid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Учебный план  МБОУ «Богоявленская СОШ</w:t>
      </w:r>
      <w:r w:rsidRPr="00945806">
        <w:rPr>
          <w:rFonts w:eastAsia="Times New Roman CYR"/>
          <w:b/>
          <w:bCs/>
          <w:kern w:val="2"/>
          <w:lang w:eastAsia="hi-IN" w:bidi="hi-IN"/>
        </w:rPr>
        <w:t>»</w:t>
      </w:r>
    </w:p>
    <w:p w:rsidR="00945806" w:rsidRPr="00945806" w:rsidRDefault="00945806" w:rsidP="0094580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в рамках федерального государственного образовательного стандарта</w:t>
      </w:r>
    </w:p>
    <w:p w:rsidR="00945806" w:rsidRPr="00945806" w:rsidRDefault="00945806" w:rsidP="0094580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основного  общего образования (5-9 классы)</w:t>
      </w:r>
    </w:p>
    <w:p w:rsidR="00945806" w:rsidRPr="00945806" w:rsidRDefault="00AD68E4" w:rsidP="00945806">
      <w:pPr>
        <w:ind w:firstLine="708"/>
        <w:jc w:val="center"/>
        <w:rPr>
          <w:b/>
        </w:rPr>
      </w:pPr>
      <w:r>
        <w:rPr>
          <w:b/>
        </w:rPr>
        <w:t>на 2022-2023</w:t>
      </w:r>
      <w:r w:rsidR="00945806" w:rsidRPr="00945806">
        <w:rPr>
          <w:b/>
        </w:rPr>
        <w:t xml:space="preserve"> учебный год</w:t>
      </w:r>
    </w:p>
    <w:p w:rsidR="009708FD" w:rsidRPr="00945806" w:rsidRDefault="00945806" w:rsidP="009708FD">
      <w:pPr>
        <w:ind w:firstLine="708"/>
        <w:jc w:val="center"/>
        <w:rPr>
          <w:b/>
        </w:rPr>
      </w:pPr>
      <w:r w:rsidRPr="00945806">
        <w:rPr>
          <w:b/>
          <w:lang w:val="en-US"/>
        </w:rPr>
        <w:t>I</w:t>
      </w:r>
      <w:r w:rsidRPr="00945806">
        <w:rPr>
          <w:b/>
        </w:rPr>
        <w:t xml:space="preserve"> вариант (5-дневная учебная неделя)</w:t>
      </w:r>
    </w:p>
    <w:tbl>
      <w:tblPr>
        <w:tblW w:w="1095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35"/>
        <w:gridCol w:w="2351"/>
        <w:gridCol w:w="1066"/>
        <w:gridCol w:w="130"/>
        <w:gridCol w:w="1275"/>
        <w:gridCol w:w="1276"/>
        <w:gridCol w:w="1276"/>
        <w:gridCol w:w="1234"/>
      </w:tblGrid>
      <w:tr w:rsidR="00945806" w:rsidRPr="00945806" w:rsidTr="000F074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обл</w:t>
            </w:r>
            <w:r w:rsidR="00945806" w:rsidRPr="00945806">
              <w:rPr>
                <w:bCs/>
                <w:sz w:val="22"/>
                <w:szCs w:val="22"/>
              </w:rPr>
              <w:t>асти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FBAF3" wp14:editId="7EB3D4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3335" t="13970" r="1143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94580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945806" w:rsidRPr="00945806" w:rsidRDefault="00945806" w:rsidP="00945806">
            <w:pPr>
              <w:jc w:val="right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Количество часов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Всего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6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8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9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45806" w:rsidRPr="00945806" w:rsidTr="000F074C">
        <w:trPr>
          <w:gridAfter w:val="5"/>
          <w:wAfter w:w="5191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Русский язык 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675837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0F074C" w:rsidRPr="00945806" w:rsidTr="000F074C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F074C" w:rsidRPr="00945806" w:rsidTr="000F074C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9</w:t>
            </w:r>
          </w:p>
        </w:tc>
      </w:tr>
      <w:tr w:rsidR="000F074C" w:rsidRPr="00945806" w:rsidTr="000F074C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6</w:t>
            </w:r>
          </w:p>
        </w:tc>
      </w:tr>
      <w:tr w:rsidR="000F074C" w:rsidRPr="00945806" w:rsidTr="000F074C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История России.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F074C" w:rsidRPr="00945806" w:rsidTr="000F074C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Естественно-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7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Биология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F074C" w:rsidRPr="00945806" w:rsidTr="000F074C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F074C" w:rsidRPr="00945806" w:rsidTr="000F074C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</w:tr>
      <w:tr w:rsidR="000F074C" w:rsidRPr="00945806" w:rsidTr="000F074C">
        <w:trPr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2</w:t>
            </w:r>
            <w:r w:rsidRPr="00945806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675837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0F074C" w:rsidRPr="00945806" w:rsidTr="000F074C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8D20BD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F074C" w:rsidRPr="00945806" w:rsidTr="000F074C">
        <w:trPr>
          <w:trHeight w:val="255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94580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945806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0F074C" w:rsidRPr="00945806" w:rsidTr="000F074C">
        <w:trPr>
          <w:trHeight w:val="255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0F074C" w:rsidRPr="00945806" w:rsidTr="000F074C">
        <w:trPr>
          <w:trHeight w:val="190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История Донского края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8D20BD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8D20BD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F074C" w:rsidRPr="00945806" w:rsidTr="000F074C">
        <w:trPr>
          <w:trHeight w:val="128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470643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0F074C" w:rsidRPr="00945806" w:rsidTr="000F074C">
        <w:trPr>
          <w:trHeight w:val="127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0F074C" w:rsidRPr="00945806" w:rsidTr="000F074C">
        <w:trPr>
          <w:trHeight w:val="499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0F07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C" w:rsidRPr="00945806" w:rsidRDefault="000F074C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153</w:t>
            </w:r>
          </w:p>
        </w:tc>
      </w:tr>
    </w:tbl>
    <w:p w:rsidR="009708FD" w:rsidRDefault="009708FD"/>
    <w:p w:rsidR="00AD68E4" w:rsidRDefault="00AD68E4">
      <w:r>
        <w:t xml:space="preserve">Директор МБОУ «Богоявленская СОШ»                       </w:t>
      </w:r>
      <w:proofErr w:type="spellStart"/>
      <w:r>
        <w:t>Т.В.Иванова</w:t>
      </w:r>
      <w:proofErr w:type="spellEnd"/>
    </w:p>
    <w:sectPr w:rsidR="00AD68E4" w:rsidSect="00945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6"/>
    <w:rsid w:val="000F074C"/>
    <w:rsid w:val="00340707"/>
    <w:rsid w:val="00470643"/>
    <w:rsid w:val="00675837"/>
    <w:rsid w:val="008D20BD"/>
    <w:rsid w:val="00945806"/>
    <w:rsid w:val="009708FD"/>
    <w:rsid w:val="00AD68E4"/>
    <w:rsid w:val="00D55DA9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5</cp:revision>
  <cp:lastPrinted>2022-08-31T09:45:00Z</cp:lastPrinted>
  <dcterms:created xsi:type="dcterms:W3CDTF">2021-09-09T21:02:00Z</dcterms:created>
  <dcterms:modified xsi:type="dcterms:W3CDTF">2022-08-31T09:45:00Z</dcterms:modified>
</cp:coreProperties>
</file>